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15" w:rsidRPr="004A63AD" w:rsidRDefault="00452615" w:rsidP="004A63AD">
      <w:pPr>
        <w:ind w:left="280" w:hanging="280"/>
        <w:jc w:val="center"/>
        <w:rPr>
          <w:rFonts w:ascii="Century" w:hAnsi="Century"/>
          <w:sz w:val="28"/>
          <w:szCs w:val="28"/>
          <w:u w:val="single"/>
          <w:lang w:val="pt-PT"/>
        </w:rPr>
      </w:pPr>
      <w:r w:rsidRPr="004A63AD">
        <w:rPr>
          <w:rFonts w:ascii="Century" w:hAnsi="Century"/>
          <w:sz w:val="28"/>
          <w:szCs w:val="28"/>
          <w:u w:val="single"/>
          <w:lang w:val="pt-PT"/>
        </w:rPr>
        <w:t>QUESTIONÁRIO</w:t>
      </w:r>
    </w:p>
    <w:p w:rsidR="00452615" w:rsidRPr="004A63AD" w:rsidRDefault="00452615" w:rsidP="00452615">
      <w:pPr>
        <w:ind w:left="210" w:hanging="210"/>
        <w:rPr>
          <w:rFonts w:ascii="Century" w:hAnsi="Century"/>
          <w:lang w:val="pt-PT"/>
        </w:rPr>
      </w:pP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  <w:r w:rsidRPr="004A63AD">
        <w:rPr>
          <w:rFonts w:ascii="Century" w:hAnsi="Century"/>
          <w:lang w:val="pt-PT"/>
        </w:rPr>
        <w:tab/>
      </w:r>
    </w:p>
    <w:p w:rsidR="00D16FA3" w:rsidRDefault="00452615" w:rsidP="00452615">
      <w:pPr>
        <w:ind w:left="240" w:hanging="240"/>
        <w:jc w:val="left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NOME:</w:t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  <w:t xml:space="preserve">    </w:t>
      </w:r>
    </w:p>
    <w:p w:rsidR="00D16FA3" w:rsidRDefault="00D16FA3" w:rsidP="00452615">
      <w:pPr>
        <w:ind w:left="240" w:hanging="240"/>
        <w:jc w:val="left"/>
        <w:rPr>
          <w:rFonts w:ascii="Century" w:hAnsi="Century"/>
          <w:sz w:val="24"/>
          <w:szCs w:val="24"/>
          <w:u w:val="single"/>
          <w:lang w:val="pt-PT"/>
        </w:rPr>
      </w:pPr>
    </w:p>
    <w:p w:rsidR="00452615" w:rsidRPr="004A63AD" w:rsidRDefault="004A63AD" w:rsidP="00452615">
      <w:pPr>
        <w:ind w:left="240" w:hanging="240"/>
        <w:jc w:val="left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ＭＳ 明朝" w:eastAsia="ＭＳ 明朝" w:hAnsi="ＭＳ 明朝"/>
          <w:sz w:val="24"/>
          <w:szCs w:val="24"/>
          <w:u w:val="single"/>
          <w:lang w:val="pt-PT"/>
        </w:rPr>
        <w:t>□</w:t>
      </w:r>
      <w:r w:rsidRPr="004A63AD">
        <w:rPr>
          <w:rFonts w:ascii="Century" w:hAnsi="Century"/>
          <w:sz w:val="24"/>
          <w:szCs w:val="24"/>
          <w:u w:val="single"/>
          <w:lang w:val="pt-PT"/>
        </w:rPr>
        <w:t>Masculino</w:t>
      </w:r>
      <w:r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52615" w:rsidRPr="004A63AD">
        <w:rPr>
          <w:rFonts w:ascii="ＭＳ 明朝" w:eastAsia="ＭＳ 明朝" w:hAnsi="ＭＳ 明朝"/>
          <w:sz w:val="24"/>
          <w:szCs w:val="24"/>
          <w:u w:val="single"/>
          <w:lang w:val="pt-PT"/>
        </w:rPr>
        <w:t>□</w:t>
      </w:r>
      <w:r w:rsidR="00452615" w:rsidRPr="004A63AD">
        <w:rPr>
          <w:rFonts w:ascii="Century" w:hAnsi="Century"/>
          <w:sz w:val="24"/>
          <w:szCs w:val="24"/>
          <w:u w:val="single"/>
          <w:lang w:val="pt-PT"/>
        </w:rPr>
        <w:t>Feminino</w:t>
      </w:r>
    </w:p>
    <w:p w:rsidR="00452615" w:rsidRPr="00A05425" w:rsidRDefault="00452615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</w:p>
    <w:p w:rsidR="00452615" w:rsidRPr="004A63AD" w:rsidRDefault="00452615" w:rsidP="00452615">
      <w:pPr>
        <w:ind w:left="240" w:hanging="240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DATA DE NASCIMENTO: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hint="eastAsia"/>
          <w:sz w:val="24"/>
          <w:szCs w:val="24"/>
          <w:u w:val="single"/>
          <w:lang w:val="pt-PT"/>
        </w:rPr>
        <w:t xml:space="preserve">　　</w:t>
      </w:r>
    </w:p>
    <w:p w:rsidR="004A63AD" w:rsidRPr="004A63AD" w:rsidRDefault="004A63AD" w:rsidP="00A05425">
      <w:pPr>
        <w:ind w:left="98" w:hangingChars="41" w:hanging="98"/>
        <w:rPr>
          <w:rFonts w:ascii="Century" w:hAnsi="Century"/>
          <w:sz w:val="24"/>
          <w:szCs w:val="24"/>
          <w:lang w:val="pt-PT"/>
        </w:rPr>
      </w:pPr>
    </w:p>
    <w:p w:rsidR="00452615" w:rsidRPr="004A63AD" w:rsidRDefault="00452615" w:rsidP="00452615">
      <w:pPr>
        <w:ind w:left="240" w:hanging="240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NACIONALIDADE: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hint="eastAsia"/>
          <w:sz w:val="24"/>
          <w:szCs w:val="24"/>
          <w:u w:val="single"/>
          <w:lang w:val="pt-PT"/>
        </w:rPr>
        <w:t xml:space="preserve">　　</w:t>
      </w:r>
    </w:p>
    <w:p w:rsidR="004A63AD" w:rsidRPr="004A63AD" w:rsidRDefault="004A63AD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</w:p>
    <w:p w:rsidR="00452615" w:rsidRPr="004A63AD" w:rsidRDefault="00452615" w:rsidP="00452615">
      <w:pPr>
        <w:ind w:left="240" w:hanging="240"/>
        <w:rPr>
          <w:rFonts w:ascii="Century" w:hAnsi="Century"/>
          <w:sz w:val="24"/>
          <w:szCs w:val="24"/>
          <w:u w:val="single"/>
          <w:lang w:val="pt-PT"/>
        </w:rPr>
      </w:pPr>
      <w:r w:rsidRPr="004A63AD">
        <w:rPr>
          <w:rFonts w:ascii="Century" w:hAnsi="Century"/>
          <w:sz w:val="24"/>
          <w:szCs w:val="24"/>
          <w:u w:val="single"/>
          <w:lang w:val="pt-PT"/>
        </w:rPr>
        <w:t>NÚMERO DO PASSAPORTE:</w:t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D16FA3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hint="eastAsia"/>
          <w:sz w:val="24"/>
          <w:szCs w:val="24"/>
          <w:u w:val="single"/>
          <w:lang w:val="pt-PT"/>
        </w:rPr>
        <w:t xml:space="preserve">　　</w:t>
      </w:r>
    </w:p>
    <w:p w:rsidR="004A63AD" w:rsidRPr="004A63AD" w:rsidRDefault="004A63AD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</w:p>
    <w:p w:rsidR="00452615" w:rsidRPr="004A63AD" w:rsidRDefault="00D16FA3" w:rsidP="00452615">
      <w:pPr>
        <w:ind w:left="216" w:hanging="216"/>
        <w:rPr>
          <w:rFonts w:ascii="Calibri" w:hAnsi="Calibri" w:cs="Calibri"/>
          <w:b/>
          <w:sz w:val="22"/>
          <w:lang w:val="pt-PT"/>
        </w:rPr>
      </w:pPr>
      <w:r w:rsidRPr="00D16FA3">
        <w:rPr>
          <w:rFonts w:ascii="Calibri" w:hAnsi="Calibri" w:cs="Calibri"/>
          <w:b/>
          <w:sz w:val="22"/>
          <w:lang w:val="pt-PT"/>
        </w:rPr>
        <w:t>Por favor, responda às questões abaixo, assinalando a opção adequada ao seu caso:</w:t>
      </w:r>
    </w:p>
    <w:p w:rsidR="00452615" w:rsidRPr="00D16FA3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BA3E95">
      <w:pPr>
        <w:ind w:left="340" w:hanging="34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>Q1: O(a) senhor(a) esteve</w:t>
      </w:r>
      <w:r w:rsidR="00BA3E95">
        <w:rPr>
          <w:rFonts w:ascii="Calibri" w:hAnsi="Calibri" w:cs="Calibri"/>
          <w:sz w:val="22"/>
          <w:lang w:val="pt-PT"/>
        </w:rPr>
        <w:t xml:space="preserve"> em</w:t>
      </w:r>
      <w:r w:rsidRPr="004A63AD">
        <w:rPr>
          <w:rFonts w:ascii="Calibri" w:hAnsi="Calibri" w:cs="Calibri"/>
          <w:sz w:val="22"/>
          <w:lang w:val="pt-PT"/>
        </w:rPr>
        <w:t xml:space="preserve"> qualquer uma das regiões listadas abaixo dentro de 14 dias antes </w:t>
      </w:r>
      <w:r w:rsidR="00D16FA3">
        <w:rPr>
          <w:rFonts w:ascii="Calibri" w:hAnsi="Calibri" w:cs="Calibri"/>
          <w:sz w:val="22"/>
          <w:lang w:val="pt-PT"/>
        </w:rPr>
        <w:t>da sua chegada a</w:t>
      </w:r>
      <w:r w:rsidR="004A63AD" w:rsidRPr="004A63AD">
        <w:rPr>
          <w:rFonts w:ascii="Calibri" w:hAnsi="Calibri" w:cs="Calibri"/>
          <w:sz w:val="22"/>
          <w:lang w:val="pt-PT"/>
        </w:rPr>
        <w:t>o Japão?</w:t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  <w:r w:rsidR="004A63AD" w:rsidRPr="004A63AD">
        <w:rPr>
          <w:rFonts w:ascii="Calibri" w:hAnsi="Calibri" w:cs="Calibri"/>
          <w:sz w:val="22"/>
          <w:lang w:val="pt-PT"/>
        </w:rPr>
        <w:tab/>
      </w: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Sim</w:t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Não</w:t>
      </w: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BA3E95">
      <w:pPr>
        <w:ind w:left="340" w:hanging="34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 xml:space="preserve">Q2: Depois de receber o visto, </w:t>
      </w:r>
      <w:r w:rsidRPr="004A63AD">
        <w:rPr>
          <w:rFonts w:ascii="Calibri" w:hAnsi="Calibri" w:cs="Calibri"/>
          <w:kern w:val="0"/>
          <w:sz w:val="22"/>
          <w:lang w:val="pt-PT"/>
        </w:rPr>
        <w:t>o(a) senhor(a) planeja fica</w:t>
      </w:r>
      <w:r w:rsidR="00BA3E95">
        <w:rPr>
          <w:rFonts w:ascii="Calibri" w:hAnsi="Calibri" w:cs="Calibri"/>
          <w:kern w:val="0"/>
          <w:sz w:val="22"/>
          <w:lang w:val="pt-PT"/>
        </w:rPr>
        <w:t>r</w:t>
      </w:r>
      <w:r w:rsidRPr="004A63AD">
        <w:rPr>
          <w:rFonts w:ascii="Calibri" w:hAnsi="Calibri" w:cs="Calibri"/>
          <w:sz w:val="22"/>
          <w:lang w:val="pt-PT"/>
        </w:rPr>
        <w:t xml:space="preserve"> em qualquer uma das regiões listadas abaixo dentro de 14 dias antes da sua chegada ao Japão?</w:t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</w:p>
    <w:p w:rsidR="00452615" w:rsidRPr="004A63AD" w:rsidRDefault="00452615" w:rsidP="00452615">
      <w:pPr>
        <w:ind w:left="220" w:hanging="220"/>
        <w:rPr>
          <w:rFonts w:ascii="Calibri" w:hAnsi="Calibri" w:cs="Calibri"/>
          <w:sz w:val="22"/>
          <w:lang w:val="pt-PT"/>
        </w:rPr>
      </w:pP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Sim</w:t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Calibri" w:hAnsi="Calibri" w:cs="Calibri"/>
          <w:sz w:val="22"/>
          <w:lang w:val="pt-PT"/>
        </w:rPr>
        <w:tab/>
      </w:r>
      <w:r w:rsidRPr="004A63AD">
        <w:rPr>
          <w:rFonts w:ascii="ＭＳ 明朝" w:eastAsia="ＭＳ 明朝" w:hAnsi="ＭＳ 明朝" w:cs="Calibri"/>
          <w:sz w:val="22"/>
          <w:lang w:val="pt-PT"/>
        </w:rPr>
        <w:t>□</w:t>
      </w:r>
      <w:r w:rsidRPr="004A63AD">
        <w:rPr>
          <w:rFonts w:ascii="Calibri" w:hAnsi="Calibri" w:cs="Calibri"/>
          <w:sz w:val="22"/>
          <w:lang w:val="pt-PT"/>
        </w:rPr>
        <w:t xml:space="preserve"> Não</w:t>
      </w:r>
    </w:p>
    <w:p w:rsidR="00452615" w:rsidRDefault="00452615" w:rsidP="00452615">
      <w:pPr>
        <w:ind w:left="240" w:hanging="240"/>
        <w:rPr>
          <w:rFonts w:ascii="Calibri" w:hAnsi="Calibri" w:cs="Calibri"/>
          <w:sz w:val="24"/>
          <w:szCs w:val="24"/>
          <w:lang w:val="pt-PT"/>
        </w:rPr>
      </w:pPr>
    </w:p>
    <w:tbl>
      <w:tblPr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6"/>
        <w:gridCol w:w="6154"/>
      </w:tblGrid>
      <w:tr w:rsidR="00AA5826" w:rsidRPr="00DE3A23" w:rsidTr="00AA5826">
        <w:trPr>
          <w:trHeight w:val="763"/>
        </w:trPr>
        <w:tc>
          <w:tcPr>
            <w:tcW w:w="3246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AA5826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Popular da China</w:t>
            </w:r>
          </w:p>
        </w:tc>
        <w:tc>
          <w:tcPr>
            <w:tcW w:w="6154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264236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:lang w:val="pt-PT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:lang w:val="pt-PT"/>
              </w:rPr>
              <w:t>Províncias de Hubei e Zhejiang</w:t>
            </w:r>
          </w:p>
        </w:tc>
      </w:tr>
      <w:tr w:rsidR="00AA5826" w:rsidRPr="00AA5826" w:rsidTr="00AA5826">
        <w:trPr>
          <w:trHeight w:val="1287"/>
        </w:trPr>
        <w:tc>
          <w:tcPr>
            <w:tcW w:w="3246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AA5826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da Coréia</w:t>
            </w:r>
          </w:p>
        </w:tc>
        <w:tc>
          <w:tcPr>
            <w:tcW w:w="6154" w:type="dxa"/>
            <w:shd w:val="clear" w:color="auto" w:fill="auto"/>
            <w:vAlign w:val="center"/>
            <w:hideMark/>
          </w:tcPr>
          <w:p w:rsidR="00AA5826" w:rsidRPr="00AA5826" w:rsidRDefault="00AA5826" w:rsidP="00BB4B89">
            <w:pPr>
              <w:ind w:left="3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A5826">
              <w:rPr>
                <w:rFonts w:ascii="Calibri" w:hAnsi="Calibri" w:cs="Calibri"/>
                <w:sz w:val="24"/>
                <w:szCs w:val="24"/>
              </w:rPr>
              <w:t>Cidades de Daegu, Gyeongsangbuk-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do (Cheongdo-gun, Gyeongsan-si, </w:t>
            </w:r>
            <w:r w:rsidRPr="00AA5826">
              <w:rPr>
                <w:rFonts w:ascii="Calibri" w:hAnsi="Calibri" w:cs="Calibri"/>
                <w:sz w:val="24"/>
                <w:szCs w:val="24"/>
              </w:rPr>
              <w:t>Andong-si, Yeongcheon-si, Chilgok-gun, Uiseong-gun, Seongju-gun, Gunwi-gun)</w:t>
            </w:r>
          </w:p>
        </w:tc>
      </w:tr>
      <w:tr w:rsidR="00AA5826" w:rsidRPr="00DE3A23" w:rsidTr="00AA5826">
        <w:trPr>
          <w:trHeight w:val="784"/>
        </w:trPr>
        <w:tc>
          <w:tcPr>
            <w:tcW w:w="3246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AA5826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</w:rPr>
              <w:t>República Islâmica do Irã</w:t>
            </w:r>
          </w:p>
        </w:tc>
        <w:tc>
          <w:tcPr>
            <w:tcW w:w="6154" w:type="dxa"/>
            <w:shd w:val="clear" w:color="auto" w:fill="auto"/>
            <w:noWrap/>
            <w:vAlign w:val="center"/>
            <w:hideMark/>
          </w:tcPr>
          <w:p w:rsidR="00AA5826" w:rsidRPr="00AA5826" w:rsidRDefault="00AA5826" w:rsidP="00AA5826">
            <w:pPr>
              <w:widowControl/>
              <w:spacing w:line="240" w:lineRule="auto"/>
              <w:ind w:left="240" w:hanging="240"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:lang w:val="pt-PT"/>
              </w:rPr>
            </w:pPr>
            <w:r w:rsidRPr="00AA5826">
              <w:rPr>
                <w:rFonts w:ascii="Calibri" w:eastAsia="ＭＳ Ｐゴシック" w:hAnsi="Calibri" w:cs="Calibri"/>
                <w:color w:val="000000"/>
                <w:kern w:val="0"/>
                <w:sz w:val="24"/>
                <w:szCs w:val="24"/>
                <w:lang w:val="pt-PT"/>
              </w:rPr>
              <w:t xml:space="preserve">Províncias de Qom, Teerã e Gilan </w:t>
            </w:r>
          </w:p>
        </w:tc>
      </w:tr>
    </w:tbl>
    <w:p w:rsidR="00AA5826" w:rsidRPr="004A63AD" w:rsidRDefault="00AA5826" w:rsidP="00452615">
      <w:pPr>
        <w:ind w:left="240" w:hanging="240"/>
        <w:rPr>
          <w:rFonts w:ascii="Calibri" w:hAnsi="Calibri" w:cs="Calibri"/>
          <w:sz w:val="24"/>
          <w:szCs w:val="24"/>
          <w:lang w:val="pt-PT"/>
        </w:rPr>
      </w:pPr>
    </w:p>
    <w:p w:rsidR="00452615" w:rsidRPr="00AA5826" w:rsidRDefault="00AA5826" w:rsidP="004A63AD">
      <w:pPr>
        <w:ind w:left="240" w:hanging="240"/>
        <w:jc w:val="right"/>
        <w:rPr>
          <w:rFonts w:ascii="Century" w:hAnsi="Century" w:cs="Calibri"/>
          <w:sz w:val="24"/>
          <w:szCs w:val="24"/>
          <w:u w:val="single"/>
          <w:lang w:val="pt-PT"/>
        </w:rPr>
      </w:pPr>
      <w:r w:rsidRPr="00AA5826">
        <w:rPr>
          <w:rFonts w:ascii="Century" w:hAnsi="Century" w:cs="Calibri"/>
          <w:sz w:val="24"/>
          <w:szCs w:val="24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lang w:val="pt-PT"/>
        </w:rPr>
        <w:tab/>
      </w:r>
      <w:r w:rsidR="004A63AD" w:rsidRPr="00AA5826">
        <w:rPr>
          <w:rFonts w:ascii="Century" w:hAnsi="Century" w:cs="Calibri"/>
          <w:sz w:val="24"/>
          <w:szCs w:val="24"/>
          <w:u w:val="single"/>
          <w:lang w:val="pt-PT"/>
        </w:rPr>
        <w:t>DATA:</w:t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Pr="00AA5826">
        <w:rPr>
          <w:rFonts w:ascii="Century" w:hAnsi="Century" w:cs="Calibri"/>
          <w:sz w:val="24"/>
          <w:szCs w:val="24"/>
          <w:u w:val="single"/>
          <w:lang w:val="pt-PT"/>
        </w:rPr>
        <w:tab/>
      </w:r>
    </w:p>
    <w:p w:rsidR="00452615" w:rsidRDefault="00452615" w:rsidP="004A63AD">
      <w:pPr>
        <w:ind w:left="240" w:hanging="240"/>
        <w:jc w:val="right"/>
        <w:rPr>
          <w:rFonts w:ascii="Century" w:hAnsi="Century" w:cs="Calibri"/>
          <w:sz w:val="24"/>
          <w:szCs w:val="24"/>
          <w:lang w:val="pt-PT"/>
        </w:rPr>
      </w:pPr>
    </w:p>
    <w:p w:rsidR="00AA5826" w:rsidRPr="004A63AD" w:rsidRDefault="00AA5826" w:rsidP="004A63AD">
      <w:pPr>
        <w:ind w:left="240" w:hanging="240"/>
        <w:jc w:val="right"/>
        <w:rPr>
          <w:rFonts w:ascii="Century" w:hAnsi="Century" w:cs="Calibri"/>
          <w:sz w:val="24"/>
          <w:szCs w:val="24"/>
          <w:lang w:val="pt-PT"/>
        </w:rPr>
      </w:pPr>
    </w:p>
    <w:p w:rsidR="00452615" w:rsidRDefault="00AA5826" w:rsidP="004A63AD">
      <w:pPr>
        <w:ind w:left="240" w:hanging="240"/>
        <w:jc w:val="right"/>
        <w:rPr>
          <w:rFonts w:ascii="Century" w:hAnsi="Century" w:cs="Calibri"/>
          <w:sz w:val="24"/>
          <w:szCs w:val="24"/>
          <w:u w:val="single"/>
          <w:lang w:val="pt-PT"/>
        </w:rPr>
      </w:pPr>
      <w:r>
        <w:rPr>
          <w:rFonts w:ascii="Century" w:hAnsi="Century" w:cs="Calibri"/>
          <w:sz w:val="24"/>
          <w:szCs w:val="24"/>
          <w:lang w:val="pt-PT"/>
        </w:rPr>
        <w:tab/>
      </w:r>
      <w:r>
        <w:rPr>
          <w:rFonts w:ascii="Century" w:hAnsi="Century" w:cs="Calibri"/>
          <w:sz w:val="24"/>
          <w:szCs w:val="24"/>
          <w:lang w:val="pt-PT"/>
        </w:rPr>
        <w:tab/>
      </w:r>
      <w:r>
        <w:rPr>
          <w:rFonts w:ascii="Century" w:hAnsi="Century" w:cs="Calibri"/>
          <w:sz w:val="24"/>
          <w:szCs w:val="24"/>
          <w:lang w:val="pt-PT"/>
        </w:rPr>
        <w:tab/>
      </w:r>
      <w:r>
        <w:rPr>
          <w:rFonts w:ascii="Century" w:hAnsi="Century" w:cs="Calibri"/>
          <w:sz w:val="24"/>
          <w:szCs w:val="24"/>
          <w:lang w:val="pt-PT"/>
        </w:rPr>
        <w:tab/>
      </w:r>
      <w:r w:rsidR="00452615" w:rsidRPr="004A63AD">
        <w:rPr>
          <w:rFonts w:ascii="Century" w:hAnsi="Century" w:cs="Calibri"/>
          <w:sz w:val="24"/>
          <w:szCs w:val="24"/>
          <w:u w:val="single"/>
          <w:lang w:val="pt-PT"/>
        </w:rPr>
        <w:t>ASSINATURA:</w:t>
      </w:r>
      <w:r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cs="Calibri"/>
          <w:sz w:val="24"/>
          <w:szCs w:val="24"/>
          <w:u w:val="single"/>
          <w:lang w:val="pt-PT"/>
        </w:rPr>
        <w:tab/>
      </w:r>
      <w:r w:rsidR="004A63AD" w:rsidRPr="004A63AD">
        <w:rPr>
          <w:rFonts w:ascii="Century" w:hAnsi="Century" w:cs="Calibri"/>
          <w:sz w:val="24"/>
          <w:szCs w:val="24"/>
          <w:u w:val="single"/>
          <w:lang w:val="pt-PT"/>
        </w:rPr>
        <w:tab/>
      </w:r>
    </w:p>
    <w:p w:rsidR="00452615" w:rsidRPr="004A63AD" w:rsidRDefault="00452615" w:rsidP="00452615">
      <w:pPr>
        <w:ind w:left="240" w:hanging="240"/>
        <w:rPr>
          <w:rFonts w:ascii="Calibri" w:hAnsi="Calibri" w:cs="Calibri"/>
          <w:sz w:val="24"/>
          <w:szCs w:val="24"/>
          <w:lang w:val="pt-PT"/>
        </w:rPr>
      </w:pPr>
    </w:p>
    <w:p w:rsidR="00452615" w:rsidRPr="004A63AD" w:rsidRDefault="00452615" w:rsidP="00580EFD">
      <w:pPr>
        <w:ind w:left="240" w:hangingChars="100" w:hanging="240"/>
        <w:rPr>
          <w:rFonts w:ascii="Calibri" w:hAnsi="Calibri" w:cs="Calibri"/>
          <w:sz w:val="24"/>
          <w:szCs w:val="24"/>
          <w:lang w:val="pt-PT"/>
        </w:rPr>
      </w:pPr>
      <w:r w:rsidRPr="004A63AD">
        <w:rPr>
          <w:rFonts w:ascii="Calibri" w:hAnsi="Calibri" w:cs="Calibri"/>
          <w:sz w:val="24"/>
          <w:szCs w:val="24"/>
          <w:lang w:val="pt-PT"/>
        </w:rPr>
        <w:t>● Qualquer declaração falsa nos questionários, estará sujeita a recusa da emissão do visto, e não será aceito um novo pedido com o mesmo objetivo da visita, pelo período de seis meses. Se for constatado que a declaração é falsa após a emissão do visto, o mesmo será anulado.</w:t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  <w:r w:rsidRPr="004A63AD">
        <w:rPr>
          <w:rFonts w:ascii="Calibri" w:hAnsi="Calibri" w:cs="Calibri"/>
          <w:sz w:val="24"/>
          <w:szCs w:val="24"/>
          <w:lang w:val="pt-PT"/>
        </w:rPr>
        <w:tab/>
      </w:r>
    </w:p>
    <w:p w:rsidR="00212DAB" w:rsidRPr="004A63AD" w:rsidRDefault="00452615" w:rsidP="00452615">
      <w:pPr>
        <w:ind w:left="240" w:hanging="240"/>
        <w:rPr>
          <w:rFonts w:ascii="Century" w:hAnsi="Century"/>
          <w:sz w:val="24"/>
          <w:szCs w:val="24"/>
          <w:lang w:val="pt-PT"/>
        </w:rPr>
      </w:pPr>
      <w:r w:rsidRPr="004A63AD">
        <w:rPr>
          <w:rFonts w:ascii="Calibri" w:hAnsi="Calibri" w:cs="Calibri"/>
          <w:sz w:val="24"/>
          <w:szCs w:val="24"/>
          <w:lang w:val="pt-PT"/>
        </w:rPr>
        <w:t>●</w:t>
      </w:r>
      <w:r w:rsidR="00A4746C"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4A63AD">
        <w:rPr>
          <w:rFonts w:ascii="Calibri" w:hAnsi="Calibri" w:cs="Calibri"/>
          <w:sz w:val="24"/>
          <w:szCs w:val="24"/>
          <w:lang w:val="pt-PT"/>
        </w:rPr>
        <w:t xml:space="preserve">Caso a declaração seja falsa, </w:t>
      </w:r>
      <w:r w:rsidR="00A4746C" w:rsidRPr="004A63AD">
        <w:rPr>
          <w:rFonts w:ascii="Calibri" w:hAnsi="Calibri" w:cs="Calibri"/>
          <w:sz w:val="24"/>
          <w:szCs w:val="24"/>
          <w:lang w:val="pt-PT"/>
        </w:rPr>
        <w:t>no momento d</w:t>
      </w:r>
      <w:r w:rsidR="00F06638">
        <w:rPr>
          <w:rFonts w:ascii="Calibri" w:hAnsi="Calibri" w:cs="Calibri"/>
          <w:sz w:val="24"/>
          <w:szCs w:val="24"/>
          <w:lang w:val="pt-PT"/>
        </w:rPr>
        <w:t xml:space="preserve">a </w:t>
      </w:r>
      <w:r w:rsidR="00DE3A23">
        <w:rPr>
          <w:rFonts w:ascii="Calibri" w:hAnsi="Calibri" w:cs="Calibri" w:hint="eastAsia"/>
          <w:sz w:val="24"/>
          <w:szCs w:val="24"/>
          <w:lang w:val="pt-PT"/>
        </w:rPr>
        <w:t>chegada</w:t>
      </w:r>
      <w:bookmarkStart w:id="0" w:name="_GoBack"/>
      <w:bookmarkEnd w:id="0"/>
      <w:r w:rsidR="00A4746C" w:rsidRPr="004A63AD">
        <w:rPr>
          <w:rFonts w:ascii="Calibri" w:hAnsi="Calibri" w:cs="Calibri"/>
          <w:sz w:val="24"/>
          <w:szCs w:val="24"/>
          <w:lang w:val="pt-PT"/>
        </w:rPr>
        <w:t>,</w:t>
      </w:r>
      <w:r w:rsidR="00A4746C">
        <w:rPr>
          <w:rFonts w:ascii="Calibri" w:hAnsi="Calibri" w:cs="Calibri"/>
          <w:sz w:val="24"/>
          <w:szCs w:val="24"/>
          <w:lang w:val="pt-PT"/>
        </w:rPr>
        <w:t xml:space="preserve"> </w:t>
      </w:r>
      <w:r w:rsidRPr="004A63AD">
        <w:rPr>
          <w:rFonts w:ascii="Calibri" w:hAnsi="Calibri" w:cs="Calibri"/>
          <w:sz w:val="24"/>
          <w:szCs w:val="24"/>
          <w:lang w:val="pt-PT"/>
        </w:rPr>
        <w:t>será negada</w:t>
      </w:r>
      <w:r w:rsidR="00A4746C">
        <w:rPr>
          <w:rFonts w:ascii="Calibri" w:hAnsi="Calibri" w:cs="Calibri"/>
          <w:sz w:val="24"/>
          <w:szCs w:val="24"/>
          <w:lang w:val="pt-PT"/>
        </w:rPr>
        <w:t xml:space="preserve"> </w:t>
      </w:r>
      <w:r w:rsidR="00A4746C" w:rsidRPr="004A63AD">
        <w:rPr>
          <w:rFonts w:ascii="Calibri" w:hAnsi="Calibri" w:cs="Calibri"/>
          <w:sz w:val="24"/>
          <w:szCs w:val="24"/>
          <w:lang w:val="pt-PT"/>
        </w:rPr>
        <w:t>a entrada no Japão</w:t>
      </w:r>
      <w:r w:rsidR="004A63AD" w:rsidRPr="004A63AD">
        <w:rPr>
          <w:rFonts w:ascii="Calibri" w:hAnsi="Calibri" w:cs="Calibri"/>
          <w:sz w:val="24"/>
          <w:szCs w:val="24"/>
          <w:lang w:val="pt-PT"/>
        </w:rPr>
        <w:t xml:space="preserve">, </w:t>
      </w:r>
      <w:r w:rsidRPr="004A63AD">
        <w:rPr>
          <w:rFonts w:ascii="Calibri" w:hAnsi="Calibri" w:cs="Calibri"/>
          <w:sz w:val="24"/>
          <w:szCs w:val="24"/>
          <w:lang w:val="pt-PT"/>
        </w:rPr>
        <w:t>conforme regulamentado na Lei de Controle de Imigração e Reconhecimento de Refugiados. Se for constatada que a declaração é falsa após a entrada no Japão, de acordo com a referida lei, será punida de prisão ou detenção (três anos ou menos), ou imposição de multa (três milhões de ienes ou menos). Nesse caso, também, terá a possibilidade da revogação do status de permanência, bem como a deportação do Japão.</w:t>
      </w:r>
    </w:p>
    <w:sectPr w:rsidR="00212DAB" w:rsidRPr="004A63AD" w:rsidSect="008B3F51">
      <w:pgSz w:w="11906" w:h="16838"/>
      <w:pgMar w:top="851" w:right="1416" w:bottom="993" w:left="138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79" w:rsidRDefault="007C1879" w:rsidP="00F06638">
      <w:pPr>
        <w:spacing w:line="240" w:lineRule="auto"/>
      </w:pPr>
      <w:r>
        <w:separator/>
      </w:r>
    </w:p>
  </w:endnote>
  <w:endnote w:type="continuationSeparator" w:id="0">
    <w:p w:rsidR="007C1879" w:rsidRDefault="007C1879" w:rsidP="00F0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79" w:rsidRDefault="007C1879" w:rsidP="00F06638">
      <w:pPr>
        <w:spacing w:line="240" w:lineRule="auto"/>
      </w:pPr>
      <w:r>
        <w:separator/>
      </w:r>
    </w:p>
  </w:footnote>
  <w:footnote w:type="continuationSeparator" w:id="0">
    <w:p w:rsidR="007C1879" w:rsidRDefault="007C1879" w:rsidP="00F06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15"/>
    <w:rsid w:val="00212DAB"/>
    <w:rsid w:val="00264236"/>
    <w:rsid w:val="00452615"/>
    <w:rsid w:val="004A63AD"/>
    <w:rsid w:val="00580EFD"/>
    <w:rsid w:val="00596E6F"/>
    <w:rsid w:val="006F4D44"/>
    <w:rsid w:val="00751745"/>
    <w:rsid w:val="007C1879"/>
    <w:rsid w:val="00877CDE"/>
    <w:rsid w:val="008B3F51"/>
    <w:rsid w:val="00A05425"/>
    <w:rsid w:val="00A4746C"/>
    <w:rsid w:val="00AA5826"/>
    <w:rsid w:val="00BA3E95"/>
    <w:rsid w:val="00BB4B89"/>
    <w:rsid w:val="00D16FA3"/>
    <w:rsid w:val="00DE3A23"/>
    <w:rsid w:val="00F0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74EFC"/>
  <w15:chartTrackingRefBased/>
  <w15:docId w15:val="{6F6D5942-C40D-490E-948C-43985DE2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89"/>
    <w:pPr>
      <w:widowControl w:val="0"/>
      <w:spacing w:line="2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F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638"/>
  </w:style>
  <w:style w:type="paragraph" w:styleId="a7">
    <w:name w:val="footer"/>
    <w:basedOn w:val="a"/>
    <w:link w:val="a8"/>
    <w:uiPriority w:val="99"/>
    <w:unhideWhenUsed/>
    <w:rsid w:val="00F06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11</cp:revision>
  <cp:lastPrinted>2020-03-09T19:10:00Z</cp:lastPrinted>
  <dcterms:created xsi:type="dcterms:W3CDTF">2020-03-09T17:07:00Z</dcterms:created>
  <dcterms:modified xsi:type="dcterms:W3CDTF">2020-03-09T20:21:00Z</dcterms:modified>
</cp:coreProperties>
</file>